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40"/>
          <w:szCs w:val="48"/>
          <w:lang w:eastAsia="zh-CN"/>
        </w:rPr>
        <w:t>《</w:t>
      </w:r>
      <w:r>
        <w:rPr>
          <w:rFonts w:hint="eastAsia"/>
          <w:b/>
          <w:bCs/>
          <w:sz w:val="40"/>
          <w:szCs w:val="48"/>
          <w:lang w:val="en-US" w:eastAsia="zh-CN"/>
        </w:rPr>
        <w:t>3D打印笔</w:t>
      </w:r>
      <w:r>
        <w:rPr>
          <w:rFonts w:hint="eastAsia"/>
          <w:b/>
          <w:bCs/>
          <w:sz w:val="40"/>
          <w:szCs w:val="48"/>
          <w:lang w:eastAsia="zh-CN"/>
        </w:rPr>
        <w:t>》</w:t>
      </w:r>
      <w:r>
        <w:rPr>
          <w:rFonts w:hint="eastAsia"/>
          <w:b/>
          <w:bCs/>
          <w:sz w:val="40"/>
          <w:szCs w:val="48"/>
          <w:lang w:val="en-US" w:eastAsia="zh-CN"/>
        </w:rPr>
        <w:t>焊接考试评分试卷</w:t>
      </w:r>
    </w:p>
    <w:tbl>
      <w:tblPr>
        <w:tblStyle w:val="3"/>
        <w:tblpPr w:leftFromText="180" w:rightFromText="180" w:vertAnchor="text" w:horzAnchor="page" w:tblpX="1735" w:tblpY="18"/>
        <w:tblOverlap w:val="never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3"/>
        <w:gridCol w:w="1034"/>
        <w:gridCol w:w="1034"/>
        <w:gridCol w:w="1034"/>
        <w:gridCol w:w="1034"/>
        <w:gridCol w:w="1034"/>
        <w:gridCol w:w="10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  <w:trHeight w:val="421" w:hRule="atLeast"/>
          <w:jc w:val="center"/>
        </w:trPr>
        <w:tc>
          <w:tcPr>
            <w:tcW w:w="1033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题号</w:t>
            </w:r>
          </w:p>
        </w:tc>
        <w:tc>
          <w:tcPr>
            <w:tcW w:w="1034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一</w:t>
            </w:r>
          </w:p>
        </w:tc>
        <w:tc>
          <w:tcPr>
            <w:tcW w:w="1034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二</w:t>
            </w:r>
          </w:p>
        </w:tc>
        <w:tc>
          <w:tcPr>
            <w:tcW w:w="1034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三</w:t>
            </w:r>
          </w:p>
        </w:tc>
        <w:tc>
          <w:tcPr>
            <w:tcW w:w="1034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四</w:t>
            </w:r>
          </w:p>
        </w:tc>
        <w:tc>
          <w:tcPr>
            <w:tcW w:w="1034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五</w:t>
            </w:r>
          </w:p>
        </w:tc>
        <w:tc>
          <w:tcPr>
            <w:tcW w:w="1034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阅卷人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  <w:jc w:val="center"/>
        </w:trPr>
        <w:tc>
          <w:tcPr>
            <w:tcW w:w="1033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32"/>
                <w:vertAlign w:val="baseline"/>
                <w:lang w:val="en-US" w:eastAsia="zh-CN"/>
              </w:rPr>
              <w:t>得分</w:t>
            </w:r>
          </w:p>
        </w:tc>
        <w:tc>
          <w:tcPr>
            <w:tcW w:w="1034" w:type="dxa"/>
          </w:tcPr>
          <w:p>
            <w:pPr>
              <w:jc w:val="center"/>
              <w:rPr>
                <w:b/>
                <w:bCs/>
                <w:sz w:val="24"/>
                <w:szCs w:val="32"/>
                <w:vertAlign w:val="baseline"/>
              </w:rPr>
            </w:pPr>
          </w:p>
        </w:tc>
        <w:tc>
          <w:tcPr>
            <w:tcW w:w="1034" w:type="dxa"/>
          </w:tcPr>
          <w:p>
            <w:pPr>
              <w:jc w:val="center"/>
              <w:rPr>
                <w:b/>
                <w:bCs/>
                <w:sz w:val="24"/>
                <w:szCs w:val="32"/>
                <w:vertAlign w:val="baseline"/>
              </w:rPr>
            </w:pPr>
          </w:p>
        </w:tc>
        <w:tc>
          <w:tcPr>
            <w:tcW w:w="1034" w:type="dxa"/>
          </w:tcPr>
          <w:p>
            <w:pPr>
              <w:jc w:val="center"/>
              <w:rPr>
                <w:b/>
                <w:bCs/>
                <w:sz w:val="24"/>
                <w:szCs w:val="32"/>
                <w:vertAlign w:val="baseline"/>
              </w:rPr>
            </w:pPr>
          </w:p>
        </w:tc>
        <w:tc>
          <w:tcPr>
            <w:tcW w:w="1034" w:type="dxa"/>
          </w:tcPr>
          <w:p>
            <w:pPr>
              <w:jc w:val="center"/>
              <w:rPr>
                <w:b/>
                <w:bCs/>
                <w:sz w:val="24"/>
                <w:szCs w:val="32"/>
                <w:vertAlign w:val="baseline"/>
              </w:rPr>
            </w:pPr>
          </w:p>
        </w:tc>
        <w:tc>
          <w:tcPr>
            <w:tcW w:w="1034" w:type="dxa"/>
          </w:tcPr>
          <w:p>
            <w:pPr>
              <w:jc w:val="center"/>
              <w:rPr>
                <w:b/>
                <w:bCs/>
                <w:sz w:val="24"/>
                <w:szCs w:val="32"/>
                <w:vertAlign w:val="baseline"/>
              </w:rPr>
            </w:pPr>
          </w:p>
        </w:tc>
        <w:tc>
          <w:tcPr>
            <w:tcW w:w="1034" w:type="dxa"/>
          </w:tcPr>
          <w:p>
            <w:pPr>
              <w:jc w:val="center"/>
              <w:rPr>
                <w:b/>
                <w:bCs/>
                <w:sz w:val="24"/>
                <w:szCs w:val="32"/>
                <w:vertAlign w:val="baseline"/>
              </w:rPr>
            </w:pPr>
          </w:p>
        </w:tc>
      </w:tr>
    </w:tbl>
    <w:p>
      <w:pPr>
        <w:jc w:val="center"/>
      </w:pPr>
    </w:p>
    <w:p>
      <w:pPr>
        <w:ind w:firstLine="420" w:firstLineChars="0"/>
        <w:jc w:val="left"/>
        <w:rPr>
          <w:rFonts w:hint="eastAsia"/>
          <w:lang w:val="en-US" w:eastAsia="zh-CN"/>
        </w:rPr>
      </w:pPr>
    </w:p>
    <w:p>
      <w:pPr>
        <w:jc w:val="left"/>
        <w:rPr>
          <w:rFonts w:hint="eastAsia"/>
          <w:lang w:val="en-US" w:eastAsia="zh-CN"/>
        </w:rPr>
      </w:pPr>
    </w:p>
    <w:p>
      <w:pPr>
        <w:jc w:val="left"/>
        <w:rPr>
          <w:rFonts w:hint="eastAsia"/>
          <w:lang w:val="en-US" w:eastAsia="zh-CN"/>
        </w:rPr>
      </w:pPr>
    </w:p>
    <w:tbl>
      <w:tblPr>
        <w:tblStyle w:val="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1900"/>
        <w:gridCol w:w="19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50" w:hRule="atLeast"/>
          <w:jc w:val="center"/>
        </w:trPr>
        <w:tc>
          <w:tcPr>
            <w:tcW w:w="1900" w:type="dxa"/>
          </w:tcPr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36"/>
                <w:vertAlign w:val="baseline"/>
                <w:lang w:val="en-US" w:eastAsia="zh-CN"/>
              </w:rPr>
              <w:t>参考着：</w:t>
            </w:r>
          </w:p>
        </w:tc>
        <w:tc>
          <w:tcPr>
            <w:tcW w:w="1900" w:type="dxa"/>
          </w:tcPr>
          <w:p>
            <w:pPr>
              <w:jc w:val="center"/>
              <w:rPr>
                <w:rFonts w:hint="eastAsia"/>
                <w:sz w:val="28"/>
                <w:szCs w:val="36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2" w:hRule="atLeast"/>
          <w:jc w:val="center"/>
        </w:trPr>
        <w:tc>
          <w:tcPr>
            <w:tcW w:w="1900" w:type="dxa"/>
          </w:tcPr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36"/>
                <w:vertAlign w:val="baseline"/>
                <w:lang w:val="en-US" w:eastAsia="zh-CN"/>
              </w:rPr>
              <w:t>得分：</w:t>
            </w:r>
          </w:p>
        </w:tc>
        <w:tc>
          <w:tcPr>
            <w:tcW w:w="1900" w:type="dxa"/>
          </w:tcPr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</w:p>
        </w:tc>
      </w:tr>
    </w:tbl>
    <w:p>
      <w:pPr>
        <w:jc w:val="left"/>
        <w:rPr>
          <w:rFonts w:hint="eastAsia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3D打印笔焊接评分试卷，用来测试你能够得多少分，分数越高，焊接的结果越好。同时也提醒焊接完成后有哪先地方需要做的更好。</w:t>
      </w:r>
    </w:p>
    <w:p>
      <w:pPr>
        <w:ind w:firstLine="420" w:firstLineChars="0"/>
        <w:jc w:val="left"/>
      </w:pPr>
      <w:r>
        <w:rPr>
          <w:rFonts w:hint="eastAsia"/>
          <w:lang w:val="en-US" w:eastAsia="zh-CN"/>
        </w:rPr>
        <w:t>试卷满分50分，分为5大题，每题10分，</w:t>
      </w:r>
    </w:p>
    <w:p>
      <w:pPr>
        <w:jc w:val="center"/>
      </w:pPr>
      <w:r>
        <w:drawing>
          <wp:inline distT="0" distB="0" distL="114300" distR="114300">
            <wp:extent cx="4522470" cy="5605145"/>
            <wp:effectExtent l="0" t="0" r="1143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22470" cy="560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rPr>
          <w:rFonts w:hint="default" w:eastAsiaTheme="minor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一、焊接时间（  ）</w:t>
      </w:r>
    </w:p>
    <w:p>
      <w:pPr>
        <w:numPr>
          <w:ilvl w:val="0"/>
          <w:numId w:val="1"/>
        </w:numPr>
        <w:ind w:left="420"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全部焊接完成时间150分钟以内，打10分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全部焊接完成时间240分钟以内，打8分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全部焊接完成时间300分钟以内，打6分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全部焊接完成时间360分钟以内，打4分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全部焊接完成时间360分钟以上，打2分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焊接失败不得分</w:t>
      </w:r>
    </w:p>
    <w:p>
      <w:pPr>
        <w:rPr>
          <w:rFonts w:hint="default"/>
          <w:b/>
          <w:bCs/>
          <w:sz w:val="24"/>
          <w:szCs w:val="32"/>
          <w:lang w:val="en-US" w:eastAsia="zh-CN"/>
        </w:rPr>
      </w:pPr>
    </w:p>
    <w:p>
      <w:pPr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二、焊接外观（  ）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 焊接的必须元器件都焊接完成，加3分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 焊接的元件美观，没有歪歪扭扭的，加3分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 焊接完成后将板子擦洗干净一眼看去没有污渍，不粘手等，加4分</w:t>
      </w:r>
    </w:p>
    <w:p>
      <w:r>
        <w:drawing>
          <wp:inline distT="0" distB="0" distL="114300" distR="114300">
            <wp:extent cx="2690495" cy="1746885"/>
            <wp:effectExtent l="0" t="0" r="1460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90495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91105" cy="1752600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4"/>
          <w:szCs w:val="32"/>
          <w:lang w:val="en-US" w:eastAsia="zh-CN"/>
        </w:rPr>
      </w:pPr>
    </w:p>
    <w:p>
      <w:pPr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三、程序和硬件测试（  ）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 焊接完成后，送料管组装完成，加2分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 焊接完成后上传演示代码成功，且没有报错，加3分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 供电加料，电机是否能够转动，加2分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 进行挤料，查看是否顺利挤出，加3分</w:t>
      </w:r>
    </w:p>
    <w:p>
      <w:r>
        <w:drawing>
          <wp:inline distT="0" distB="0" distL="114300" distR="114300">
            <wp:extent cx="2496185" cy="1537970"/>
            <wp:effectExtent l="0" t="0" r="1841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56840" cy="1489075"/>
            <wp:effectExtent l="0" t="0" r="1016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5684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四、使用测试（  ）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 使用5伏供电是否可以控制低温（80℃）材料顺利挤出，加3分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 使用typec的PD12伏供电（打开PD开关），程序和设备可以正常使用，加4分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 使用DC头12伏供电，程序和设备可以正常使用，加3分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579370" cy="1542415"/>
            <wp:effectExtent l="0" t="0" r="1143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937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39695" cy="1535430"/>
            <wp:effectExtent l="0" t="0" r="825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五、编写使用心得，评委评分（  ）</w:t>
      </w:r>
    </w:p>
    <w:p/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81BA05"/>
    <w:multiLevelType w:val="singleLevel"/>
    <w:tmpl w:val="CD81BA05"/>
    <w:lvl w:ilvl="0" w:tentative="0">
      <w:start w:val="1"/>
      <w:numFmt w:val="decimal"/>
      <w:suff w:val="space"/>
      <w:lvlText w:val="%1."/>
      <w:lvlJc w:val="left"/>
      <w:pPr>
        <w:ind w:left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RjYWIxMmM1MWNlYzc3ZDE5Nzk5YTU3MDhlY2ZmM2YifQ=="/>
  </w:docVars>
  <w:rsids>
    <w:rsidRoot w:val="00000000"/>
    <w:rsid w:val="08ED397E"/>
    <w:rsid w:val="0BEC0073"/>
    <w:rsid w:val="0C6C3BFA"/>
    <w:rsid w:val="23794127"/>
    <w:rsid w:val="26D96FD1"/>
    <w:rsid w:val="27E76A41"/>
    <w:rsid w:val="2F97054E"/>
    <w:rsid w:val="34C56285"/>
    <w:rsid w:val="390B792F"/>
    <w:rsid w:val="391F7BB3"/>
    <w:rsid w:val="4565169A"/>
    <w:rsid w:val="46B91B90"/>
    <w:rsid w:val="51673049"/>
    <w:rsid w:val="62675643"/>
    <w:rsid w:val="62F8457A"/>
    <w:rsid w:val="692738AE"/>
    <w:rsid w:val="6CF22212"/>
    <w:rsid w:val="74B43F79"/>
    <w:rsid w:val="76D947FB"/>
    <w:rsid w:val="77076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483</Words>
  <Characters>519</Characters>
  <Lines>0</Lines>
  <Paragraphs>0</Paragraphs>
  <TotalTime>5</TotalTime>
  <ScaleCrop>false</ScaleCrop>
  <LinksUpToDate>false</LinksUpToDate>
  <CharactersWithSpaces>541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2022-11-05T02:12:34Z</dcterms:created>
  <dc:creator>dodo</dc:creator>
  <cp:lastModifiedBy>Yzxun梦</cp:lastModifiedBy>
  <dcterms:modified xsi:type="dcterms:W3CDTF">2022-11-05T03:08:37Z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262637F6584346929E1E1278F379FEAB</vt:lpwstr>
  </property>
</Properties>
</file>